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714594" w:rsidRPr="008C14AC" w:rsidRDefault="0071459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8C14AC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8C14AC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Pr="00714594" w:rsidRDefault="00125B67" w:rsidP="00125B67">
      <w:pPr>
        <w:jc w:val="center"/>
        <w:rPr>
          <w:rFonts w:ascii="Arial" w:hAnsi="Arial" w:cs="Arial"/>
          <w:b/>
          <w:sz w:val="40"/>
          <w:szCs w:val="40"/>
        </w:rPr>
      </w:pPr>
      <w:r w:rsidRPr="00714594">
        <w:rPr>
          <w:rFonts w:ascii="Arial" w:hAnsi="Arial" w:cs="Arial"/>
          <w:b/>
          <w:sz w:val="40"/>
          <w:szCs w:val="40"/>
        </w:rPr>
        <w:t>Adapter</w:t>
      </w: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Heat Sinkable Tube</w:t>
            </w:r>
          </w:p>
          <w:p w:rsidR="00DA11A8" w:rsidRPr="00554F0D" w:rsidRDefault="00DA11A8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Insulation Sheet if Used For Reinforced Insulation</w:t>
            </w:r>
          </w:p>
          <w:p w:rsidR="00DA11A8" w:rsidRPr="00554F0D" w:rsidRDefault="00DA11A8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3) List of Safety Critical Components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085039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861D2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</w:p>
          <w:p w:rsidR="00085039" w:rsidRPr="00C031D6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861D2">
              <w:rPr>
                <w:rFonts w:ascii="Calibri" w:hAnsi="Calibri"/>
                <w:sz w:val="24"/>
              </w:rPr>
              <w:t xml:space="preserve"> (Copy)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A046BF" w:rsidRDefault="00A046BF" w:rsidP="00554F0D">
      <w:r>
        <w:rPr>
          <w:noProof/>
        </w:rPr>
        <w:drawing>
          <wp:inline distT="0" distB="0" distL="0" distR="0">
            <wp:extent cx="6087610" cy="3715966"/>
            <wp:effectExtent l="19050" t="0" r="8390" b="0"/>
            <wp:docPr id="1" name="Picture 1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6" cy="37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BF" w:rsidRDefault="00A046BF" w:rsidP="00554F0D"/>
    <w:p w:rsidR="00A046BF" w:rsidRDefault="00A046BF" w:rsidP="00554F0D">
      <w:r>
        <w:rPr>
          <w:noProof/>
        </w:rPr>
        <w:drawing>
          <wp:inline distT="0" distB="0" distL="0" distR="0">
            <wp:extent cx="6031554" cy="3511686"/>
            <wp:effectExtent l="19050" t="0" r="7296" b="0"/>
            <wp:docPr id="2" name="Picture 2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11" cy="35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6BF" w:rsidSect="00C80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26" w:rsidRDefault="00A96226">
      <w:pPr>
        <w:pStyle w:val="Footer"/>
      </w:pPr>
      <w:r>
        <w:separator/>
      </w:r>
    </w:p>
  </w:endnote>
  <w:endnote w:type="continuationSeparator" w:id="1">
    <w:p w:rsidR="00A96226" w:rsidRDefault="00A96226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0" w:rsidRPr="00801C80" w:rsidRDefault="00B672C9" w:rsidP="00801C80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3D50B9">
      <w:rPr>
        <w:rFonts w:asciiTheme="minorHAnsi" w:hAnsiTheme="minorHAnsi"/>
        <w:sz w:val="22"/>
        <w:szCs w:val="22"/>
      </w:rPr>
      <w:t xml:space="preserve">   </w:t>
    </w:r>
    <w:r w:rsidR="004F3FB6">
      <w:rPr>
        <w:rFonts w:asciiTheme="minorHAnsi" w:hAnsiTheme="minorHAnsi"/>
        <w:sz w:val="22"/>
        <w:szCs w:val="22"/>
      </w:rPr>
      <w:t xml:space="preserve">Page Source: </w:t>
    </w:r>
    <w:r w:rsidRPr="00801C80">
      <w:rPr>
        <w:rFonts w:asciiTheme="minorHAnsi" w:hAnsiTheme="minorHAnsi"/>
        <w:sz w:val="22"/>
        <w:szCs w:val="22"/>
      </w:rPr>
      <w:t>www.brandliaison.in</w:t>
    </w:r>
    <w:r w:rsidR="003D50B9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EC656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26" w:rsidRDefault="00A96226">
      <w:pPr>
        <w:pStyle w:val="Footer"/>
      </w:pPr>
      <w:r>
        <w:separator/>
      </w:r>
    </w:p>
  </w:footnote>
  <w:footnote w:type="continuationSeparator" w:id="1">
    <w:p w:rsidR="00A96226" w:rsidRDefault="00A96226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16" w:rsidRDefault="00711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B5E59"/>
    <w:rsid w:val="000C2CE0"/>
    <w:rsid w:val="000D0186"/>
    <w:rsid w:val="000D338A"/>
    <w:rsid w:val="000D72D1"/>
    <w:rsid w:val="000F5ACA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C1569"/>
    <w:rsid w:val="002D3814"/>
    <w:rsid w:val="002D5723"/>
    <w:rsid w:val="002D64C9"/>
    <w:rsid w:val="002F5AB7"/>
    <w:rsid w:val="002F688A"/>
    <w:rsid w:val="00300143"/>
    <w:rsid w:val="00317FE2"/>
    <w:rsid w:val="00324341"/>
    <w:rsid w:val="00330C4B"/>
    <w:rsid w:val="00365B6D"/>
    <w:rsid w:val="00371014"/>
    <w:rsid w:val="00372660"/>
    <w:rsid w:val="00385693"/>
    <w:rsid w:val="00386278"/>
    <w:rsid w:val="00394CB0"/>
    <w:rsid w:val="003A4E31"/>
    <w:rsid w:val="003C0F3C"/>
    <w:rsid w:val="003D2B04"/>
    <w:rsid w:val="003D50B9"/>
    <w:rsid w:val="003E5074"/>
    <w:rsid w:val="003E72DE"/>
    <w:rsid w:val="0040175A"/>
    <w:rsid w:val="0040362D"/>
    <w:rsid w:val="00407B23"/>
    <w:rsid w:val="00407CFA"/>
    <w:rsid w:val="00414F7E"/>
    <w:rsid w:val="00427366"/>
    <w:rsid w:val="0043312C"/>
    <w:rsid w:val="00434B8A"/>
    <w:rsid w:val="004405A3"/>
    <w:rsid w:val="00440A41"/>
    <w:rsid w:val="00445853"/>
    <w:rsid w:val="0048614C"/>
    <w:rsid w:val="004861D2"/>
    <w:rsid w:val="00491C63"/>
    <w:rsid w:val="004C371F"/>
    <w:rsid w:val="004F3FB6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4985"/>
    <w:rsid w:val="00565C16"/>
    <w:rsid w:val="0057065E"/>
    <w:rsid w:val="005731D5"/>
    <w:rsid w:val="00577939"/>
    <w:rsid w:val="00580B17"/>
    <w:rsid w:val="00581F15"/>
    <w:rsid w:val="005A1BD4"/>
    <w:rsid w:val="005C666C"/>
    <w:rsid w:val="005D409F"/>
    <w:rsid w:val="005D5B6C"/>
    <w:rsid w:val="005E24C9"/>
    <w:rsid w:val="005E4760"/>
    <w:rsid w:val="005E77B5"/>
    <w:rsid w:val="005E7E3D"/>
    <w:rsid w:val="00606445"/>
    <w:rsid w:val="00620A24"/>
    <w:rsid w:val="00640D85"/>
    <w:rsid w:val="006656C5"/>
    <w:rsid w:val="00672A75"/>
    <w:rsid w:val="00672AC1"/>
    <w:rsid w:val="00694297"/>
    <w:rsid w:val="006962B0"/>
    <w:rsid w:val="006971B2"/>
    <w:rsid w:val="006A5052"/>
    <w:rsid w:val="006B1BBF"/>
    <w:rsid w:val="006C4553"/>
    <w:rsid w:val="006C74C3"/>
    <w:rsid w:val="006E4A82"/>
    <w:rsid w:val="006F166F"/>
    <w:rsid w:val="006F39A3"/>
    <w:rsid w:val="006F57B7"/>
    <w:rsid w:val="00702B72"/>
    <w:rsid w:val="00705548"/>
    <w:rsid w:val="007072A1"/>
    <w:rsid w:val="00711B16"/>
    <w:rsid w:val="00712857"/>
    <w:rsid w:val="00714594"/>
    <w:rsid w:val="00743B77"/>
    <w:rsid w:val="00750AD3"/>
    <w:rsid w:val="00754A11"/>
    <w:rsid w:val="007810A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1A6C"/>
    <w:rsid w:val="0082272C"/>
    <w:rsid w:val="00841043"/>
    <w:rsid w:val="008524D3"/>
    <w:rsid w:val="00867F32"/>
    <w:rsid w:val="00875139"/>
    <w:rsid w:val="008772A4"/>
    <w:rsid w:val="00893869"/>
    <w:rsid w:val="008B53D4"/>
    <w:rsid w:val="008B61AE"/>
    <w:rsid w:val="008C14AC"/>
    <w:rsid w:val="008D6CAE"/>
    <w:rsid w:val="008F4C65"/>
    <w:rsid w:val="008F5EA1"/>
    <w:rsid w:val="00914E5A"/>
    <w:rsid w:val="009202C4"/>
    <w:rsid w:val="00944F8F"/>
    <w:rsid w:val="0095137A"/>
    <w:rsid w:val="00951C7F"/>
    <w:rsid w:val="0097076C"/>
    <w:rsid w:val="00983970"/>
    <w:rsid w:val="009C15BE"/>
    <w:rsid w:val="009C2472"/>
    <w:rsid w:val="009C3C1C"/>
    <w:rsid w:val="009D3F8E"/>
    <w:rsid w:val="009E03C9"/>
    <w:rsid w:val="009F6315"/>
    <w:rsid w:val="009F63FE"/>
    <w:rsid w:val="00A046BF"/>
    <w:rsid w:val="00A13EE5"/>
    <w:rsid w:val="00A23CF2"/>
    <w:rsid w:val="00A42040"/>
    <w:rsid w:val="00A42BBC"/>
    <w:rsid w:val="00A96226"/>
    <w:rsid w:val="00AA41E9"/>
    <w:rsid w:val="00AA5203"/>
    <w:rsid w:val="00AB7923"/>
    <w:rsid w:val="00AC0897"/>
    <w:rsid w:val="00AC6362"/>
    <w:rsid w:val="00AD1854"/>
    <w:rsid w:val="00AF1689"/>
    <w:rsid w:val="00AF7F3B"/>
    <w:rsid w:val="00B0324E"/>
    <w:rsid w:val="00B37994"/>
    <w:rsid w:val="00B52B88"/>
    <w:rsid w:val="00B537D7"/>
    <w:rsid w:val="00B672C9"/>
    <w:rsid w:val="00B674A2"/>
    <w:rsid w:val="00B83C86"/>
    <w:rsid w:val="00BA2C97"/>
    <w:rsid w:val="00BC10D8"/>
    <w:rsid w:val="00BC1880"/>
    <w:rsid w:val="00BC6AAE"/>
    <w:rsid w:val="00BD426C"/>
    <w:rsid w:val="00BD773D"/>
    <w:rsid w:val="00BF627E"/>
    <w:rsid w:val="00C031D6"/>
    <w:rsid w:val="00C154A5"/>
    <w:rsid w:val="00C22D3A"/>
    <w:rsid w:val="00C27616"/>
    <w:rsid w:val="00C35BC6"/>
    <w:rsid w:val="00C40624"/>
    <w:rsid w:val="00C42088"/>
    <w:rsid w:val="00C447F2"/>
    <w:rsid w:val="00C466E0"/>
    <w:rsid w:val="00C50850"/>
    <w:rsid w:val="00C51091"/>
    <w:rsid w:val="00C55E36"/>
    <w:rsid w:val="00C6126D"/>
    <w:rsid w:val="00C66E70"/>
    <w:rsid w:val="00C80849"/>
    <w:rsid w:val="00C92D4B"/>
    <w:rsid w:val="00C969E0"/>
    <w:rsid w:val="00CA0B73"/>
    <w:rsid w:val="00CB2234"/>
    <w:rsid w:val="00CB2A5B"/>
    <w:rsid w:val="00CC12C9"/>
    <w:rsid w:val="00CD3EE5"/>
    <w:rsid w:val="00CE741E"/>
    <w:rsid w:val="00D1247E"/>
    <w:rsid w:val="00D16EBD"/>
    <w:rsid w:val="00D23BC4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E0094C"/>
    <w:rsid w:val="00E27E32"/>
    <w:rsid w:val="00E32BE5"/>
    <w:rsid w:val="00E43523"/>
    <w:rsid w:val="00E43587"/>
    <w:rsid w:val="00E62440"/>
    <w:rsid w:val="00E71C22"/>
    <w:rsid w:val="00E74F8A"/>
    <w:rsid w:val="00E80682"/>
    <w:rsid w:val="00E808D9"/>
    <w:rsid w:val="00EA1E39"/>
    <w:rsid w:val="00EC6563"/>
    <w:rsid w:val="00EF5158"/>
    <w:rsid w:val="00F05100"/>
    <w:rsid w:val="00F208EB"/>
    <w:rsid w:val="00F27075"/>
    <w:rsid w:val="00F37095"/>
    <w:rsid w:val="00F415E4"/>
    <w:rsid w:val="00F46E67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B8C58-F429-46AC-B7DE-8DD38C0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21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admin</cp:lastModifiedBy>
  <cp:revision>13</cp:revision>
  <cp:lastPrinted>2014-07-25T05:54:00Z</cp:lastPrinted>
  <dcterms:created xsi:type="dcterms:W3CDTF">2017-08-29T10:16:00Z</dcterms:created>
  <dcterms:modified xsi:type="dcterms:W3CDTF">2017-11-22T07:37:00Z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